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809AC" w14:textId="77777777" w:rsidR="003E16CF" w:rsidRDefault="00000000">
      <w:pPr>
        <w:jc w:val="center"/>
        <w:rPr>
          <w:b/>
          <w:bCs/>
          <w:u w:val="single"/>
        </w:rPr>
      </w:pPr>
      <w:bookmarkStart w:id="0" w:name="_heading=h.60ugnxi9r478" w:colFirst="0" w:colLast="0"/>
      <w:bookmarkEnd w:id="0"/>
      <w:r>
        <w:rPr>
          <w:b/>
          <w:bCs/>
          <w:u w:val="single"/>
        </w:rPr>
        <w:t>LECTURA DOMICILIARIA 2026</w:t>
      </w:r>
    </w:p>
    <w:p w14:paraId="6707E1BA" w14:textId="77777777" w:rsidR="003E16CF" w:rsidRDefault="00000000">
      <w:pPr>
        <w:ind w:left="-567" w:right="-754"/>
        <w:jc w:val="both"/>
      </w:pPr>
      <w:r>
        <w:t xml:space="preserve">Estudiantes: </w:t>
      </w:r>
    </w:p>
    <w:p w14:paraId="346B7908" w14:textId="77777777" w:rsidR="003E16CF" w:rsidRDefault="00000000">
      <w:pPr>
        <w:ind w:left="-567" w:right="-754"/>
        <w:jc w:val="both"/>
      </w:pPr>
      <w:r>
        <w:t xml:space="preserve">                       Sin lugar a duda, la lectura nos invita a descubrir un mundo de conocimientos y oportunidades, por eso, les invitamos a conocer los títulos que trabajaremos este año. Aquí encontrarán textos que contribuirán a desarrollar en ustedes competencias lectoras y el gusto por leer. Esperamos que la selección que hemos escogido sea de su agrado y aprendan a disfrutar al obtener las mejores enseñanzas para su vida.</w:t>
      </w:r>
    </w:p>
    <w:p w14:paraId="1A0F074B" w14:textId="77777777" w:rsidR="003E16CF" w:rsidRDefault="00000000">
      <w:pPr>
        <w:numPr>
          <w:ilvl w:val="0"/>
          <w:numId w:val="2"/>
        </w:numPr>
        <w:ind w:left="142" w:hanging="426"/>
        <w:jc w:val="both"/>
      </w:pPr>
      <w:r>
        <w:t>Lectura para dos meses; evaluación a fin de mes, en la última clase que corresponda.</w:t>
      </w:r>
    </w:p>
    <w:p w14:paraId="4D97847D" w14:textId="77777777" w:rsidR="003E16CF" w:rsidRDefault="00000000">
      <w:pPr>
        <w:numPr>
          <w:ilvl w:val="0"/>
          <w:numId w:val="2"/>
        </w:numPr>
        <w:ind w:left="142" w:hanging="426"/>
        <w:jc w:val="both"/>
      </w:pPr>
      <w:r>
        <w:t>Recordatorio: Realizar tu bitácora de lectura para cada libro, en un cuaderno exclusivo para ello.</w:t>
      </w:r>
    </w:p>
    <w:p w14:paraId="48C28ABF" w14:textId="77777777" w:rsidR="003E16CF" w:rsidRDefault="00000000">
      <w:pPr>
        <w:numPr>
          <w:ilvl w:val="0"/>
          <w:numId w:val="2"/>
        </w:numPr>
        <w:ind w:left="142" w:hanging="426"/>
        <w:jc w:val="both"/>
      </w:pPr>
      <w:r>
        <w:t xml:space="preserve">La bitácora tiene una </w:t>
      </w:r>
      <w:r>
        <w:rPr>
          <w:u w:val="single"/>
        </w:rPr>
        <w:t>rúbrica</w:t>
      </w:r>
      <w:r>
        <w:t xml:space="preserve"> para ser evaluada e indicaciones que debes seguir. Esta deberás entregarla el mismo día de la evaluación para ser revisada y calificada en clase.</w:t>
      </w:r>
    </w:p>
    <w:tbl>
      <w:tblPr>
        <w:tblStyle w:val="a"/>
        <w:tblW w:w="1006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5"/>
        <w:gridCol w:w="8930"/>
      </w:tblGrid>
      <w:tr w:rsidR="003E16CF" w14:paraId="1EEA2DE8" w14:textId="77777777" w:rsidTr="00E13D1B">
        <w:tc>
          <w:tcPr>
            <w:tcW w:w="1135" w:type="dxa"/>
          </w:tcPr>
          <w:p w14:paraId="6A51AB55" w14:textId="77777777" w:rsidR="003E16CF" w:rsidRDefault="00000000">
            <w:r>
              <w:t>CURSO</w:t>
            </w:r>
          </w:p>
        </w:tc>
        <w:tc>
          <w:tcPr>
            <w:tcW w:w="8930" w:type="dxa"/>
          </w:tcPr>
          <w:p w14:paraId="5A26D5F0" w14:textId="3E76CD19" w:rsidR="003E16CF" w:rsidRDefault="009156C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3° MEDIO </w:t>
            </w:r>
          </w:p>
        </w:tc>
      </w:tr>
      <w:tr w:rsidR="003E16CF" w14:paraId="42357296" w14:textId="77777777" w:rsidTr="00E13D1B">
        <w:tc>
          <w:tcPr>
            <w:tcW w:w="1135" w:type="dxa"/>
          </w:tcPr>
          <w:p w14:paraId="18EFEF55" w14:textId="77777777" w:rsidR="003E16CF" w:rsidRDefault="00000000">
            <w:r>
              <w:t>DOCENTE</w:t>
            </w:r>
          </w:p>
        </w:tc>
        <w:tc>
          <w:tcPr>
            <w:tcW w:w="8930" w:type="dxa"/>
          </w:tcPr>
          <w:p w14:paraId="47BD3F62" w14:textId="0DAC42A5" w:rsidR="003E16CF" w:rsidRDefault="009156C6">
            <w:r>
              <w:t>CICELY ARANCIBIA</w:t>
            </w:r>
          </w:p>
        </w:tc>
      </w:tr>
    </w:tbl>
    <w:p w14:paraId="66A0FCDD" w14:textId="77777777" w:rsidR="009156C6" w:rsidRDefault="009156C6"/>
    <w:tbl>
      <w:tblPr>
        <w:tblStyle w:val="a"/>
        <w:tblW w:w="984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88"/>
        <w:gridCol w:w="1505"/>
        <w:gridCol w:w="1518"/>
        <w:gridCol w:w="1705"/>
        <w:gridCol w:w="3827"/>
      </w:tblGrid>
      <w:tr w:rsidR="00B2374C" w14:paraId="214E5572" w14:textId="77777777" w:rsidTr="00B2374C">
        <w:tc>
          <w:tcPr>
            <w:tcW w:w="0" w:type="auto"/>
          </w:tcPr>
          <w:p w14:paraId="32B309A2" w14:textId="77777777" w:rsidR="00B2374C" w:rsidRDefault="00B2374C">
            <w:pPr>
              <w:jc w:val="both"/>
            </w:pPr>
            <w:r>
              <w:t xml:space="preserve">FECHA/MES </w:t>
            </w:r>
          </w:p>
        </w:tc>
        <w:tc>
          <w:tcPr>
            <w:tcW w:w="0" w:type="auto"/>
          </w:tcPr>
          <w:p w14:paraId="19855270" w14:textId="77777777" w:rsidR="00B2374C" w:rsidRDefault="00B2374C">
            <w:pPr>
              <w:jc w:val="both"/>
            </w:pPr>
            <w:r>
              <w:t>TÍTULO</w:t>
            </w:r>
          </w:p>
        </w:tc>
        <w:tc>
          <w:tcPr>
            <w:tcW w:w="0" w:type="auto"/>
          </w:tcPr>
          <w:p w14:paraId="2AB84A36" w14:textId="77777777" w:rsidR="00B2374C" w:rsidRDefault="00B2374C">
            <w:pPr>
              <w:jc w:val="both"/>
            </w:pPr>
            <w:r>
              <w:t>AUTOR</w:t>
            </w:r>
          </w:p>
        </w:tc>
        <w:tc>
          <w:tcPr>
            <w:tcW w:w="1705" w:type="dxa"/>
          </w:tcPr>
          <w:p w14:paraId="7B03C3F1" w14:textId="77777777" w:rsidR="00B2374C" w:rsidRDefault="00B2374C">
            <w:pPr>
              <w:jc w:val="both"/>
            </w:pPr>
            <w:r>
              <w:t>TIPO DE TEXTO</w:t>
            </w:r>
          </w:p>
        </w:tc>
        <w:tc>
          <w:tcPr>
            <w:tcW w:w="3827" w:type="dxa"/>
          </w:tcPr>
          <w:p w14:paraId="5A80FBF2" w14:textId="77777777" w:rsidR="00B2374C" w:rsidRDefault="00B2374C" w:rsidP="00102D2F">
            <w:r>
              <w:t>RESEÑA</w:t>
            </w:r>
          </w:p>
        </w:tc>
      </w:tr>
      <w:tr w:rsidR="00B2374C" w14:paraId="0C8952A2" w14:textId="77777777" w:rsidTr="00B2374C">
        <w:tc>
          <w:tcPr>
            <w:tcW w:w="0" w:type="auto"/>
          </w:tcPr>
          <w:p w14:paraId="4BE048BA" w14:textId="77777777" w:rsidR="00B2374C" w:rsidRDefault="00B2374C">
            <w:pPr>
              <w:jc w:val="both"/>
            </w:pPr>
            <w:r>
              <w:t>ABRIL</w:t>
            </w:r>
          </w:p>
        </w:tc>
        <w:tc>
          <w:tcPr>
            <w:tcW w:w="0" w:type="auto"/>
          </w:tcPr>
          <w:p w14:paraId="7652DAE3" w14:textId="7F0FA226" w:rsidR="00B2374C" w:rsidRDefault="00B2374C">
            <w:pPr>
              <w:jc w:val="both"/>
            </w:pPr>
            <w:r>
              <w:t xml:space="preserve">“Un Mundo Feliz” </w:t>
            </w:r>
          </w:p>
        </w:tc>
        <w:tc>
          <w:tcPr>
            <w:tcW w:w="0" w:type="auto"/>
          </w:tcPr>
          <w:p w14:paraId="63A43611" w14:textId="4FFD4BDC" w:rsidR="00B2374C" w:rsidRDefault="00B2374C">
            <w:pPr>
              <w:jc w:val="both"/>
            </w:pPr>
            <w:r>
              <w:t>Aldous Huxley</w:t>
            </w:r>
          </w:p>
        </w:tc>
        <w:tc>
          <w:tcPr>
            <w:tcW w:w="1705" w:type="dxa"/>
          </w:tcPr>
          <w:p w14:paraId="5C03750D" w14:textId="77777777" w:rsidR="00B2374C" w:rsidRDefault="00B2374C">
            <w:r>
              <w:t xml:space="preserve">Novela </w:t>
            </w:r>
          </w:p>
          <w:p w14:paraId="4FEBBCAF" w14:textId="77777777" w:rsidR="00B2374C" w:rsidRDefault="00B2374C"/>
          <w:p w14:paraId="2DBB10E7" w14:textId="06F401D0" w:rsidR="00B2374C" w:rsidRDefault="00B2374C">
            <w:r>
              <w:t>Género distópico</w:t>
            </w:r>
          </w:p>
        </w:tc>
        <w:tc>
          <w:tcPr>
            <w:tcW w:w="3827" w:type="dxa"/>
          </w:tcPr>
          <w:p w14:paraId="79ECCD35" w14:textId="05F82EC6" w:rsidR="00B2374C" w:rsidRDefault="00B2374C" w:rsidP="00102D2F">
            <w:r>
              <w:t>Este libro de ciencia ficción y crítica social presenta un mundo futurista en el que la sociedad ha alcanzado estabilidad y paz, pero a cambio del sacrificio de los valores esenciales de la humanidad. Aquí ya no existe el amor y la reproducción humana es completamente artificial</w:t>
            </w:r>
          </w:p>
        </w:tc>
      </w:tr>
      <w:tr w:rsidR="00B2374C" w14:paraId="5ABBAA43" w14:textId="77777777" w:rsidTr="00B2374C">
        <w:tc>
          <w:tcPr>
            <w:tcW w:w="0" w:type="auto"/>
          </w:tcPr>
          <w:p w14:paraId="5C27DA60" w14:textId="77777777" w:rsidR="00B2374C" w:rsidRDefault="00B2374C">
            <w:pPr>
              <w:jc w:val="both"/>
            </w:pPr>
            <w:r>
              <w:t>JUNIO</w:t>
            </w:r>
          </w:p>
        </w:tc>
        <w:tc>
          <w:tcPr>
            <w:tcW w:w="0" w:type="auto"/>
          </w:tcPr>
          <w:p w14:paraId="7FF1814B" w14:textId="7DBE4816" w:rsidR="00B2374C" w:rsidRDefault="00B2374C">
            <w:pPr>
              <w:jc w:val="both"/>
            </w:pPr>
            <w:r>
              <w:t>“Cómo Agua Para Chocolate”</w:t>
            </w:r>
          </w:p>
        </w:tc>
        <w:tc>
          <w:tcPr>
            <w:tcW w:w="0" w:type="auto"/>
          </w:tcPr>
          <w:p w14:paraId="6EFA1414" w14:textId="5C627E70" w:rsidR="00B2374C" w:rsidRDefault="00B2374C">
            <w:pPr>
              <w:jc w:val="both"/>
            </w:pPr>
            <w:r>
              <w:t>Laura Esquivel</w:t>
            </w:r>
          </w:p>
        </w:tc>
        <w:tc>
          <w:tcPr>
            <w:tcW w:w="1705" w:type="dxa"/>
          </w:tcPr>
          <w:p w14:paraId="362F782F" w14:textId="77777777" w:rsidR="00B2374C" w:rsidRDefault="00B2374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Novela</w:t>
            </w:r>
          </w:p>
          <w:p w14:paraId="01926C0A" w14:textId="77777777" w:rsidR="00B2374C" w:rsidRDefault="00B2374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AE12A98" w14:textId="2B3AC465" w:rsidR="00B2374C" w:rsidRDefault="00B2374C">
            <w:pPr>
              <w:jc w:val="both"/>
              <w:rPr>
                <w:rFonts w:ascii="Arial" w:eastAsia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Realismo mágico </w:t>
            </w:r>
          </w:p>
        </w:tc>
        <w:tc>
          <w:tcPr>
            <w:tcW w:w="3827" w:type="dxa"/>
          </w:tcPr>
          <w:p w14:paraId="7B2BCF46" w14:textId="20829293" w:rsidR="00B2374C" w:rsidRPr="00185283" w:rsidRDefault="00B2374C" w:rsidP="00102D2F">
            <w:r w:rsidRPr="00185283">
              <w:t>Como agua para chocolate es una novela romántica escrita por la autora mexicana Laura Esquivel, publicada en 1989. Se trata de uno de los mayores éxitos de la literatura latinoamericana, y exponente del realismo mágico</w:t>
            </w:r>
          </w:p>
        </w:tc>
      </w:tr>
      <w:tr w:rsidR="00B2374C" w14:paraId="16686E2E" w14:textId="77777777" w:rsidTr="00B2374C">
        <w:tc>
          <w:tcPr>
            <w:tcW w:w="0" w:type="auto"/>
          </w:tcPr>
          <w:p w14:paraId="7A1C6D1A" w14:textId="77777777" w:rsidR="00B2374C" w:rsidRDefault="00B2374C">
            <w:pPr>
              <w:jc w:val="both"/>
            </w:pPr>
            <w:r>
              <w:t>AGOSTO</w:t>
            </w:r>
          </w:p>
        </w:tc>
        <w:tc>
          <w:tcPr>
            <w:tcW w:w="0" w:type="auto"/>
          </w:tcPr>
          <w:p w14:paraId="20178ED1" w14:textId="69BDAE50" w:rsidR="00B2374C" w:rsidRDefault="00B2374C">
            <w:pPr>
              <w:jc w:val="both"/>
            </w:pPr>
            <w:r>
              <w:t>“Yo Soy Malala”</w:t>
            </w:r>
          </w:p>
        </w:tc>
        <w:tc>
          <w:tcPr>
            <w:tcW w:w="0" w:type="auto"/>
          </w:tcPr>
          <w:p w14:paraId="0B9CAB0D" w14:textId="14350E5E" w:rsidR="00B2374C" w:rsidRDefault="00B2374C" w:rsidP="00E13D1B">
            <w:pPr>
              <w:jc w:val="both"/>
            </w:pPr>
            <w:r>
              <w:t>Malala Yousafzai/ Christina Lamb</w:t>
            </w:r>
          </w:p>
        </w:tc>
        <w:tc>
          <w:tcPr>
            <w:tcW w:w="1705" w:type="dxa"/>
          </w:tcPr>
          <w:p w14:paraId="145ABD7C" w14:textId="7DA6AA46" w:rsidR="00B2374C" w:rsidRDefault="00B2374C">
            <w:pPr>
              <w:jc w:val="both"/>
            </w:pPr>
            <w:r>
              <w:t>Autobiografía</w:t>
            </w:r>
          </w:p>
        </w:tc>
        <w:tc>
          <w:tcPr>
            <w:tcW w:w="3827" w:type="dxa"/>
          </w:tcPr>
          <w:p w14:paraId="7823F484" w14:textId="4D4C86B4" w:rsidR="00B2374C" w:rsidRDefault="00B2374C" w:rsidP="00102D2F">
            <w:r>
              <w:t xml:space="preserve">Este libro narra en primera persona la historia de Malala Yousafzai, la niña pakistaní que, tras recibir un disparo a quemarropa en el rostro por parte del régimen talibán, dedicó su vida para defender el derecho de las niñas a la educación, llegando a recibir el Premio Nobel de la Paz </w:t>
            </w:r>
          </w:p>
        </w:tc>
      </w:tr>
      <w:tr w:rsidR="00B2374C" w14:paraId="3C855C28" w14:textId="77777777" w:rsidTr="00B2374C">
        <w:tc>
          <w:tcPr>
            <w:tcW w:w="0" w:type="auto"/>
          </w:tcPr>
          <w:p w14:paraId="20F5EB12" w14:textId="77777777" w:rsidR="00B2374C" w:rsidRDefault="00B2374C">
            <w:pPr>
              <w:jc w:val="both"/>
            </w:pPr>
            <w:r>
              <w:t>OCTUBRE</w:t>
            </w:r>
          </w:p>
        </w:tc>
        <w:tc>
          <w:tcPr>
            <w:tcW w:w="0" w:type="auto"/>
          </w:tcPr>
          <w:p w14:paraId="1547E1A4" w14:textId="35889742" w:rsidR="00B2374C" w:rsidRDefault="00B2374C">
            <w:pPr>
              <w:jc w:val="both"/>
            </w:pPr>
            <w:r>
              <w:t>“La Salvación de una Santa”</w:t>
            </w:r>
          </w:p>
          <w:p w14:paraId="01A80ABA" w14:textId="77777777" w:rsidR="00B2374C" w:rsidRDefault="00B2374C">
            <w:pPr>
              <w:jc w:val="both"/>
            </w:pPr>
          </w:p>
        </w:tc>
        <w:tc>
          <w:tcPr>
            <w:tcW w:w="0" w:type="auto"/>
          </w:tcPr>
          <w:p w14:paraId="26B03340" w14:textId="7A12FD1F" w:rsidR="00B2374C" w:rsidRDefault="00B2374C">
            <w:pPr>
              <w:jc w:val="both"/>
            </w:pPr>
            <w:r>
              <w:t>Keigo Higashino</w:t>
            </w:r>
          </w:p>
        </w:tc>
        <w:tc>
          <w:tcPr>
            <w:tcW w:w="1705" w:type="dxa"/>
          </w:tcPr>
          <w:p w14:paraId="47D4E1CD" w14:textId="77777777" w:rsidR="00B2374C" w:rsidRDefault="00B2374C">
            <w:pPr>
              <w:jc w:val="both"/>
            </w:pPr>
            <w:r>
              <w:t>Novela</w:t>
            </w:r>
          </w:p>
          <w:p w14:paraId="627E2EDA" w14:textId="77777777" w:rsidR="00B2374C" w:rsidRDefault="00B2374C">
            <w:pPr>
              <w:jc w:val="both"/>
            </w:pPr>
          </w:p>
          <w:p w14:paraId="50AAE223" w14:textId="48B8F6B0" w:rsidR="00B2374C" w:rsidRDefault="00B2374C">
            <w:pPr>
              <w:jc w:val="both"/>
            </w:pPr>
            <w:r>
              <w:t>Género policial</w:t>
            </w:r>
          </w:p>
        </w:tc>
        <w:tc>
          <w:tcPr>
            <w:tcW w:w="3827" w:type="dxa"/>
          </w:tcPr>
          <w:p w14:paraId="46B22D6C" w14:textId="3E7FD377" w:rsidR="00B2374C" w:rsidRDefault="00B2374C" w:rsidP="00102D2F">
            <w:r w:rsidRPr="00102D2F">
              <w:t>Un asesinato que par</w:t>
            </w:r>
            <w:r>
              <w:t>e</w:t>
            </w:r>
            <w:r w:rsidRPr="00102D2F">
              <w:t>ce imposible, tan meticuloso como terrible, cometido por unos motivos aún más estremecedores.</w:t>
            </w:r>
            <w:r>
              <w:t xml:space="preserve"> </w:t>
            </w:r>
            <w:r w:rsidRPr="00102D2F">
              <w:t>La víctima,</w:t>
            </w:r>
            <w:r>
              <w:t xml:space="preserve"> </w:t>
            </w:r>
            <w:r w:rsidRPr="00102D2F">
              <w:t>Yoshitaka Mashiba, un rico empresario de Tokio, muere un domingo cuando está solo en su casa. Ha sido asesinado con una taza de café envenenado.</w:t>
            </w:r>
          </w:p>
        </w:tc>
      </w:tr>
    </w:tbl>
    <w:p w14:paraId="632D2ECA" w14:textId="77777777" w:rsidR="003E16CF" w:rsidRDefault="003E16CF"/>
    <w:sectPr w:rsidR="003E16CF">
      <w:headerReference w:type="default" r:id="rId8"/>
      <w:pgSz w:w="11907" w:h="16839"/>
      <w:pgMar w:top="1246" w:right="1440" w:bottom="1440" w:left="1440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F4AAE" w14:textId="77777777" w:rsidR="00797FD5" w:rsidRDefault="00797FD5">
      <w:pPr>
        <w:spacing w:after="0" w:line="240" w:lineRule="auto"/>
      </w:pPr>
      <w:r>
        <w:separator/>
      </w:r>
    </w:p>
  </w:endnote>
  <w:endnote w:type="continuationSeparator" w:id="0">
    <w:p w14:paraId="55F34B41" w14:textId="77777777" w:rsidR="00797FD5" w:rsidRDefault="00797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84597A5-8DD0-4111-9AA4-2C4955630E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463C1A5E-CF10-47E8-9BE7-73AF0110DCC3}"/>
    <w:embedBold r:id="rId3" w:fontKey="{4B6F20F0-5148-4C38-80C2-B1B856D21D1A}"/>
    <w:embedItalic r:id="rId4" w:fontKey="{7AAB4E5F-2B49-4AC1-A90A-534F616A7C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A7AB148-BB1F-4A89-ABE2-BBF9FDC764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677FD55A-A62C-4337-B30F-B09EC85C92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B77788D1-644C-4339-893A-8520B6AE89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E4EDA" w14:textId="77777777" w:rsidR="00797FD5" w:rsidRDefault="00797FD5">
      <w:pPr>
        <w:spacing w:after="0" w:line="240" w:lineRule="auto"/>
      </w:pPr>
      <w:r>
        <w:separator/>
      </w:r>
    </w:p>
  </w:footnote>
  <w:footnote w:type="continuationSeparator" w:id="0">
    <w:p w14:paraId="7A6FAEBF" w14:textId="77777777" w:rsidR="00797FD5" w:rsidRDefault="00797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00FC4" w14:textId="77777777" w:rsidR="003E16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Liceo Dr. Roberto Humeres O.                                          </w:t>
    </w:r>
    <w:r>
      <w:rPr>
        <w:i/>
        <w:iCs/>
        <w:color w:val="000000"/>
      </w:rPr>
      <w:t xml:space="preserve">     “La tradición al servicio del aprendizaje”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8D0E091" wp14:editId="7043EA2C">
          <wp:simplePos x="0" y="0"/>
          <wp:positionH relativeFrom="column">
            <wp:posOffset>-552449</wp:posOffset>
          </wp:positionH>
          <wp:positionV relativeFrom="paragraph">
            <wp:posOffset>-59054</wp:posOffset>
          </wp:positionV>
          <wp:extent cx="523875" cy="523875"/>
          <wp:effectExtent l="0" t="0" r="0" b="0"/>
          <wp:wrapSquare wrapText="bothSides" distT="0" distB="0" distL="114300" distR="114300"/>
          <wp:docPr id="746206096" name="image1.png" descr="D:\2019 AÑO BAKÁN\INSIGNIA 20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:\2019 AÑO BAKÁN\INSIGNIA 201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869DC85" w14:textId="77777777" w:rsidR="003E16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Departamento de Lenguaje</w:t>
    </w:r>
  </w:p>
  <w:p w14:paraId="703DC024" w14:textId="77777777" w:rsidR="003E16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u w:val="single"/>
      </w:rPr>
    </w:pPr>
    <w:r>
      <w:rPr>
        <w:color w:val="000000"/>
        <w:u w:val="single"/>
      </w:rPr>
      <w:t>San Felipe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AA5EA7"/>
    <w:multiLevelType w:val="multilevel"/>
    <w:tmpl w:val="F36E5A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2C38AC"/>
    <w:multiLevelType w:val="multilevel"/>
    <w:tmpl w:val="A5D8E6D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7434832">
    <w:abstractNumId w:val="0"/>
  </w:num>
  <w:num w:numId="2" w16cid:durableId="2061973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6CF"/>
    <w:rsid w:val="00097AD8"/>
    <w:rsid w:val="00102D2F"/>
    <w:rsid w:val="00181FF7"/>
    <w:rsid w:val="00185283"/>
    <w:rsid w:val="00325DB9"/>
    <w:rsid w:val="00334661"/>
    <w:rsid w:val="00355DE7"/>
    <w:rsid w:val="003E16CF"/>
    <w:rsid w:val="003E567F"/>
    <w:rsid w:val="00514D76"/>
    <w:rsid w:val="005929C6"/>
    <w:rsid w:val="00797FD5"/>
    <w:rsid w:val="009156C6"/>
    <w:rsid w:val="00926076"/>
    <w:rsid w:val="00B2374C"/>
    <w:rsid w:val="00C400C2"/>
    <w:rsid w:val="00D51262"/>
    <w:rsid w:val="00D848AC"/>
    <w:rsid w:val="00E13D1B"/>
    <w:rsid w:val="00E86761"/>
    <w:rsid w:val="00F2601C"/>
    <w:rsid w:val="00F2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BE79B"/>
  <w15:docId w15:val="{79A1EAF5-5A2D-4A89-B578-B0FAC3ACC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rsid w:val="009D3006"/>
    <w:pPr>
      <w:ind w:left="720"/>
      <w:contextualSpacing/>
    </w:pPr>
  </w:style>
  <w:style w:type="table" w:styleId="Tablaconcuadrcula">
    <w:name w:val="Table Grid"/>
    <w:basedOn w:val="Tablanormal"/>
    <w:uiPriority w:val="39"/>
    <w:rsid w:val="009D30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9D3006"/>
    <w:rPr>
      <w:b/>
      <w:bCs/>
    </w:rPr>
  </w:style>
  <w:style w:type="character" w:styleId="nfasis">
    <w:name w:val="Emphasis"/>
    <w:basedOn w:val="Fuentedeprrafopredeter"/>
    <w:uiPriority w:val="20"/>
    <w:qFormat/>
    <w:rsid w:val="009D3006"/>
    <w:rPr>
      <w:i/>
      <w:iCs/>
    </w:rPr>
  </w:style>
  <w:style w:type="paragraph" w:styleId="NormalWeb">
    <w:name w:val="Normal (Web)"/>
    <w:basedOn w:val="Normal"/>
    <w:uiPriority w:val="99"/>
    <w:unhideWhenUsed/>
    <w:rsid w:val="009D3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9D30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3006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3D11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114E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1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114E"/>
    <w:rPr>
      <w:rFonts w:ascii="Tahoma" w:hAnsi="Tahoma" w:cs="Tahoma"/>
      <w:sz w:val="16"/>
      <w:szCs w:val="16"/>
      <w:lang w:val="es-C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MC+DfHsDV6VyWaY09KNDJ8hUEA==">CgMxLjAyDmguNjB1Z254aTlyNDc4OAByITFLSVd0akd1N0YwZHM1Z3ZNVndRNFFPUUEzUHU5ZG1GbQ==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349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giselle</dc:creator>
  <cp:lastModifiedBy>Cicely Arancibia</cp:lastModifiedBy>
  <cp:revision>2</cp:revision>
  <dcterms:created xsi:type="dcterms:W3CDTF">2026-03-11T14:28:00Z</dcterms:created>
  <dcterms:modified xsi:type="dcterms:W3CDTF">2026-03-11T14:28:00Z</dcterms:modified>
</cp:coreProperties>
</file>