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EBDF" w14:textId="77777777" w:rsidR="008268C4" w:rsidRPr="002A2409" w:rsidRDefault="008268C4" w:rsidP="002A2409">
      <w:pPr>
        <w:pStyle w:val="Ttulo1"/>
        <w:jc w:val="center"/>
        <w:rPr>
          <w:b/>
          <w:bCs/>
          <w:color w:val="000000" w:themeColor="text1"/>
        </w:rPr>
      </w:pPr>
      <w:r w:rsidRPr="002A2409">
        <w:rPr>
          <w:b/>
          <w:bCs/>
          <w:color w:val="000000" w:themeColor="text1"/>
        </w:rPr>
        <w:t>LECTURA DOMICILIARIA 2026</w:t>
      </w:r>
    </w:p>
    <w:p w14:paraId="79842812" w14:textId="77777777" w:rsidR="008268C4" w:rsidRDefault="008268C4" w:rsidP="008268C4">
      <w:pPr>
        <w:ind w:left="-567" w:right="-754"/>
        <w:jc w:val="both"/>
      </w:pPr>
      <w:r>
        <w:t xml:space="preserve">Estudiantes: </w:t>
      </w:r>
    </w:p>
    <w:p w14:paraId="5E023A11" w14:textId="77777777" w:rsidR="008268C4" w:rsidRDefault="008268C4" w:rsidP="008268C4">
      <w:pPr>
        <w:ind w:left="-567" w:right="-754"/>
        <w:jc w:val="both"/>
      </w:pPr>
      <w:r>
        <w:t xml:space="preserve">                       Sin lugar a duda, la lectura nos invita a descubrir un mundo de conocimientos y oportunidades, por eso, les invitamos a conocer los títulos que trabajaremos este año. Aquí encontrarán textos que contribuirán a desarrollar en ustedes competencias lectoras y el gusto por leer. Esperamos que la selección que hemos escogido sea de su agrado y aprendan a disfrutar al obtener las mejores enseñanzas para su vida.</w:t>
      </w:r>
    </w:p>
    <w:p w14:paraId="167A7E03" w14:textId="77777777" w:rsidR="008268C4" w:rsidRPr="00C27E8B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Lectura para dos meses; evaluación a fin de mes, en la última clase que corresponda.</w:t>
      </w:r>
    </w:p>
    <w:p w14:paraId="7440F8C7" w14:textId="77777777" w:rsidR="008268C4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Recordatorio: Realizar tu bitácora de lectura para cada libro, en un cuaderno exclusivo para ello.</w:t>
      </w:r>
    </w:p>
    <w:p w14:paraId="4172B3D2" w14:textId="2DA91500" w:rsidR="00AB7015" w:rsidRDefault="008268C4" w:rsidP="005F17D5">
      <w:pPr>
        <w:numPr>
          <w:ilvl w:val="0"/>
          <w:numId w:val="3"/>
        </w:numPr>
        <w:ind w:left="142" w:hanging="426"/>
        <w:jc w:val="both"/>
      </w:pPr>
      <w:r w:rsidRPr="00C27E8B">
        <w:t xml:space="preserve">La bitácora tiene una </w:t>
      </w:r>
      <w:r w:rsidRPr="00511519">
        <w:rPr>
          <w:u w:val="single"/>
        </w:rPr>
        <w:t>rúbrica</w:t>
      </w:r>
      <w:r w:rsidRPr="00C27E8B">
        <w:t xml:space="preserve"> para ser evaluada e indicaciones que debes seguir. Esta deberás entregarla el mismo día de la evaluación para ser revisada y calificada en clase.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AB7015" w14:paraId="6B31C0B4" w14:textId="77777777" w:rsidTr="008268C4">
        <w:tc>
          <w:tcPr>
            <w:tcW w:w="5389" w:type="dxa"/>
          </w:tcPr>
          <w:p w14:paraId="68695A8D" w14:textId="77777777" w:rsidR="00AB7015" w:rsidRDefault="00AB7015" w:rsidP="00652B35">
            <w:r>
              <w:t>CURSO</w:t>
            </w:r>
          </w:p>
        </w:tc>
        <w:tc>
          <w:tcPr>
            <w:tcW w:w="5526" w:type="dxa"/>
          </w:tcPr>
          <w:p w14:paraId="2CC3B634" w14:textId="6D8399E9" w:rsidR="00AB7015" w:rsidRPr="00497F30" w:rsidRDefault="003804E4" w:rsidP="00652B35">
            <w:pPr>
              <w:rPr>
                <w:b/>
                <w:bCs/>
              </w:rPr>
            </w:pPr>
            <w:r>
              <w:rPr>
                <w:b/>
                <w:bCs/>
              </w:rPr>
              <w:t>7º BÁSICO A</w:t>
            </w:r>
          </w:p>
        </w:tc>
      </w:tr>
      <w:tr w:rsidR="00AB7015" w14:paraId="395F8BB9" w14:textId="77777777" w:rsidTr="008268C4">
        <w:tc>
          <w:tcPr>
            <w:tcW w:w="5389" w:type="dxa"/>
          </w:tcPr>
          <w:p w14:paraId="6EBAB518" w14:textId="77777777" w:rsidR="00AB7015" w:rsidRDefault="00AB7015" w:rsidP="00652B35">
            <w:r>
              <w:t>DOCENTE</w:t>
            </w:r>
          </w:p>
        </w:tc>
        <w:tc>
          <w:tcPr>
            <w:tcW w:w="5526" w:type="dxa"/>
          </w:tcPr>
          <w:p w14:paraId="0BC255BB" w14:textId="30C1E186" w:rsidR="00AB7015" w:rsidRDefault="002A2409" w:rsidP="00652B35">
            <w:r>
              <w:t>MITZI DUARTE LUCERO</w:t>
            </w:r>
          </w:p>
        </w:tc>
      </w:tr>
    </w:tbl>
    <w:tbl>
      <w:tblPr>
        <w:tblStyle w:val="Tablaconcuadrcula"/>
        <w:tblpPr w:leftFromText="180" w:rightFromText="180" w:vertAnchor="text" w:horzAnchor="margin" w:tblpX="-720" w:tblpY="21"/>
        <w:tblW w:w="10910" w:type="dxa"/>
        <w:tblLook w:val="0000" w:firstRow="0" w:lastRow="0" w:firstColumn="0" w:lastColumn="0" w:noHBand="0" w:noVBand="0"/>
      </w:tblPr>
      <w:tblGrid>
        <w:gridCol w:w="678"/>
        <w:gridCol w:w="1343"/>
        <w:gridCol w:w="1704"/>
        <w:gridCol w:w="1371"/>
        <w:gridCol w:w="1472"/>
        <w:gridCol w:w="4342"/>
      </w:tblGrid>
      <w:tr w:rsidR="008268C4" w14:paraId="4A523BBF" w14:textId="77777777" w:rsidTr="00F27ADC">
        <w:trPr>
          <w:trHeight w:val="430"/>
        </w:trPr>
        <w:tc>
          <w:tcPr>
            <w:tcW w:w="5096" w:type="dxa"/>
            <w:gridSpan w:val="4"/>
          </w:tcPr>
          <w:p w14:paraId="6937EE2E" w14:textId="77777777" w:rsidR="008268C4" w:rsidRDefault="008268C4" w:rsidP="00405771"/>
        </w:tc>
        <w:tc>
          <w:tcPr>
            <w:tcW w:w="5814" w:type="dxa"/>
            <w:gridSpan w:val="2"/>
          </w:tcPr>
          <w:p w14:paraId="2180192B" w14:textId="03CCF74D" w:rsidR="008268C4" w:rsidRDefault="008268C4" w:rsidP="00405771">
            <w:pPr>
              <w:spacing w:line="259" w:lineRule="auto"/>
            </w:pPr>
          </w:p>
        </w:tc>
      </w:tr>
      <w:tr w:rsidR="008268C4" w14:paraId="6BD48815" w14:textId="77777777" w:rsidTr="00F27A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78" w:type="dxa"/>
          </w:tcPr>
          <w:p w14:paraId="4FCADFE8" w14:textId="77777777" w:rsidR="008268C4" w:rsidRDefault="008268C4" w:rsidP="00652B35">
            <w:pPr>
              <w:jc w:val="both"/>
            </w:pPr>
          </w:p>
        </w:tc>
        <w:tc>
          <w:tcPr>
            <w:tcW w:w="1343" w:type="dxa"/>
          </w:tcPr>
          <w:p w14:paraId="34FCB919" w14:textId="77777777" w:rsidR="008268C4" w:rsidRDefault="008268C4" w:rsidP="00652B35">
            <w:pPr>
              <w:jc w:val="both"/>
            </w:pPr>
            <w:r>
              <w:t xml:space="preserve">FECHA/MES </w:t>
            </w:r>
          </w:p>
        </w:tc>
        <w:tc>
          <w:tcPr>
            <w:tcW w:w="1704" w:type="dxa"/>
          </w:tcPr>
          <w:p w14:paraId="5E55CA8C" w14:textId="77777777" w:rsidR="008268C4" w:rsidRDefault="008268C4" w:rsidP="00652B35">
            <w:pPr>
              <w:jc w:val="both"/>
            </w:pPr>
            <w:r>
              <w:t>TÍTULO</w:t>
            </w:r>
          </w:p>
        </w:tc>
        <w:tc>
          <w:tcPr>
            <w:tcW w:w="1371" w:type="dxa"/>
          </w:tcPr>
          <w:p w14:paraId="1C484E3A" w14:textId="77777777" w:rsidR="008268C4" w:rsidRDefault="008268C4" w:rsidP="00652B35">
            <w:pPr>
              <w:jc w:val="both"/>
            </w:pPr>
            <w:r>
              <w:t>AUTOR</w:t>
            </w:r>
          </w:p>
        </w:tc>
        <w:tc>
          <w:tcPr>
            <w:tcW w:w="1472" w:type="dxa"/>
          </w:tcPr>
          <w:p w14:paraId="5E51DB25" w14:textId="62E23BD9" w:rsidR="008268C4" w:rsidRDefault="008268C4" w:rsidP="00652B35">
            <w:pPr>
              <w:jc w:val="both"/>
            </w:pPr>
            <w:r>
              <w:t>TIPO DE TEXTO</w:t>
            </w:r>
          </w:p>
        </w:tc>
        <w:tc>
          <w:tcPr>
            <w:tcW w:w="4342" w:type="dxa"/>
          </w:tcPr>
          <w:p w14:paraId="1CEDDA18" w14:textId="21B9572B" w:rsidR="008268C4" w:rsidRDefault="008268C4" w:rsidP="00652B35">
            <w:pPr>
              <w:jc w:val="both"/>
            </w:pPr>
            <w:r>
              <w:t>RESEÑA</w:t>
            </w:r>
          </w:p>
        </w:tc>
      </w:tr>
      <w:tr w:rsidR="00C76A49" w14:paraId="28A6FD57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537584C4" w14:textId="789FFAC0" w:rsidR="00C76A49" w:rsidRPr="001D1626" w:rsidRDefault="00C76A49" w:rsidP="00C76A4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5E56F69F" w14:textId="77777777" w:rsidR="00C76A49" w:rsidRDefault="00C76A49" w:rsidP="00C76A49">
            <w:pPr>
              <w:jc w:val="both"/>
            </w:pPr>
            <w:r>
              <w:t>MARZO</w:t>
            </w:r>
          </w:p>
          <w:p w14:paraId="3C6B1DB1" w14:textId="77777777" w:rsidR="00C76A49" w:rsidRDefault="00C76A49" w:rsidP="00C76A49">
            <w:pPr>
              <w:jc w:val="both"/>
            </w:pPr>
            <w:r>
              <w:t>-</w:t>
            </w:r>
          </w:p>
          <w:p w14:paraId="5E7325D9" w14:textId="49402227" w:rsidR="00C76A49" w:rsidRDefault="00C76A49" w:rsidP="00C76A49">
            <w:pPr>
              <w:jc w:val="both"/>
            </w:pPr>
            <w:r>
              <w:t>ABRIL</w:t>
            </w:r>
          </w:p>
        </w:tc>
        <w:tc>
          <w:tcPr>
            <w:tcW w:w="1704" w:type="dxa"/>
          </w:tcPr>
          <w:p w14:paraId="027FDD16" w14:textId="7F252557" w:rsidR="00C76A49" w:rsidRDefault="00C76A49" w:rsidP="00C76A49">
            <w:pPr>
              <w:jc w:val="both"/>
            </w:pPr>
            <w:r>
              <w:t xml:space="preserve">EL SABUESO DE LOS BASKERBILLE </w:t>
            </w:r>
          </w:p>
        </w:tc>
        <w:tc>
          <w:tcPr>
            <w:tcW w:w="1371" w:type="dxa"/>
          </w:tcPr>
          <w:p w14:paraId="1110A15B" w14:textId="688655BD" w:rsidR="00C76A49" w:rsidRDefault="00C76A49" w:rsidP="00C76A49">
            <w:pPr>
              <w:jc w:val="both"/>
            </w:pPr>
            <w:r>
              <w:t xml:space="preserve">Sir Arthur Conan Doyle </w:t>
            </w:r>
          </w:p>
        </w:tc>
        <w:tc>
          <w:tcPr>
            <w:tcW w:w="1472" w:type="dxa"/>
          </w:tcPr>
          <w:p w14:paraId="0FC92809" w14:textId="59D74FAA" w:rsidR="00C76A49" w:rsidRDefault="00C76A49" w:rsidP="00C76A49">
            <w:pPr>
              <w:jc w:val="both"/>
            </w:pPr>
            <w:r>
              <w:t xml:space="preserve">Novela gráfica </w:t>
            </w:r>
          </w:p>
        </w:tc>
        <w:tc>
          <w:tcPr>
            <w:tcW w:w="4342" w:type="dxa"/>
          </w:tcPr>
          <w:p w14:paraId="460AD555" w14:textId="35C51914" w:rsidR="00C76A49" w:rsidRDefault="00C76A49" w:rsidP="00C76A49">
            <w:pPr>
              <w:jc w:val="both"/>
            </w:pPr>
            <w:r w:rsidRPr="00466D3F">
              <w:rPr>
                <w:rFonts w:cstheme="minorHAnsi"/>
              </w:rPr>
              <w:t>En esta aventura, Sherlock Holmes tendrá la misión de llevar la razón y disipar las sombras opresoras del pasado.</w:t>
            </w:r>
          </w:p>
        </w:tc>
      </w:tr>
      <w:tr w:rsidR="00C76A49" w14:paraId="175E1F4C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2951B5D1" w14:textId="77777777" w:rsidR="00C76A49" w:rsidRPr="001D1626" w:rsidRDefault="00C76A49" w:rsidP="00C76A4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62612A3" w14:textId="77777777" w:rsidR="00C76A49" w:rsidRDefault="00C76A49" w:rsidP="00C76A49">
            <w:pPr>
              <w:jc w:val="both"/>
            </w:pPr>
            <w:r>
              <w:t>MAYO</w:t>
            </w:r>
          </w:p>
          <w:p w14:paraId="5317555C" w14:textId="77777777" w:rsidR="00C76A49" w:rsidRDefault="00C76A49" w:rsidP="00C76A49">
            <w:pPr>
              <w:jc w:val="both"/>
            </w:pPr>
            <w:r>
              <w:t>-</w:t>
            </w:r>
          </w:p>
          <w:p w14:paraId="3EB8EA25" w14:textId="2DA5F792" w:rsidR="00C76A49" w:rsidRDefault="00C76A49" w:rsidP="00C76A49">
            <w:pPr>
              <w:jc w:val="both"/>
            </w:pPr>
            <w:r>
              <w:t>JUNIO</w:t>
            </w:r>
          </w:p>
        </w:tc>
        <w:tc>
          <w:tcPr>
            <w:tcW w:w="1704" w:type="dxa"/>
          </w:tcPr>
          <w:p w14:paraId="56FB5166" w14:textId="6D56CFE4" w:rsidR="00C76A49" w:rsidRDefault="00C76A49" w:rsidP="00C76A49">
            <w:pPr>
              <w:jc w:val="both"/>
            </w:pPr>
            <w:r>
              <w:t xml:space="preserve">MATILDA </w:t>
            </w:r>
          </w:p>
        </w:tc>
        <w:tc>
          <w:tcPr>
            <w:tcW w:w="1371" w:type="dxa"/>
          </w:tcPr>
          <w:p w14:paraId="5278CC52" w14:textId="77777777" w:rsidR="00C76A49" w:rsidRDefault="00C76A49" w:rsidP="00C76A49">
            <w:pPr>
              <w:jc w:val="both"/>
            </w:pPr>
            <w:r>
              <w:t xml:space="preserve">Roald Dahl </w:t>
            </w:r>
          </w:p>
          <w:p w14:paraId="2F1304CD" w14:textId="0D9F36CD" w:rsidR="00C76A49" w:rsidRDefault="00C76A49" w:rsidP="00C76A49">
            <w:pPr>
              <w:jc w:val="both"/>
            </w:pPr>
          </w:p>
        </w:tc>
        <w:tc>
          <w:tcPr>
            <w:tcW w:w="1472" w:type="dxa"/>
          </w:tcPr>
          <w:p w14:paraId="45CBE651" w14:textId="4B238681" w:rsidR="00C76A49" w:rsidRPr="0067297E" w:rsidRDefault="00C76A49" w:rsidP="00C76A49">
            <w:pPr>
              <w:shd w:val="clear" w:color="auto" w:fill="FFFFFF"/>
              <w:jc w:val="both"/>
              <w:textAlignment w:val="baseline"/>
            </w:pPr>
            <w:r>
              <w:t xml:space="preserve">Novela </w:t>
            </w:r>
          </w:p>
        </w:tc>
        <w:tc>
          <w:tcPr>
            <w:tcW w:w="4342" w:type="dxa"/>
          </w:tcPr>
          <w:p w14:paraId="3FBED780" w14:textId="29A3717C" w:rsidR="00C76A49" w:rsidRPr="0067297E" w:rsidRDefault="00C76A49" w:rsidP="00C76A49">
            <w:pPr>
              <w:shd w:val="clear" w:color="auto" w:fill="FFFFFF"/>
              <w:jc w:val="both"/>
              <w:textAlignment w:val="baseline"/>
            </w:pPr>
            <w:r w:rsidRPr="0067297E">
              <w:rPr>
                <w:rStyle w:val="Textoennegrita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466D3F">
              <w:rPr>
                <w:rFonts w:cstheme="minorHAnsi"/>
              </w:rPr>
              <w:t xml:space="preserve">Matilda </w:t>
            </w:r>
            <w:proofErr w:type="spellStart"/>
            <w:r w:rsidRPr="00466D3F">
              <w:rPr>
                <w:rFonts w:cstheme="minorHAnsi"/>
              </w:rPr>
              <w:t>Wormwood</w:t>
            </w:r>
            <w:proofErr w:type="spellEnd"/>
            <w:r w:rsidRPr="00466D3F">
              <w:rPr>
                <w:rFonts w:cstheme="minorHAnsi"/>
              </w:rPr>
              <w:t xml:space="preserve"> es una niña sumamente inteligente. Sin haber cumplido los cinco años, ya había desarrollado habilidades increíbles para su edad, leído a numerosos autores y atesorado asombrosos conocimientos.</w:t>
            </w:r>
          </w:p>
        </w:tc>
      </w:tr>
      <w:tr w:rsidR="00C76A49" w14:paraId="26884F73" w14:textId="77777777" w:rsidTr="00F27ADC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78" w:type="dxa"/>
          </w:tcPr>
          <w:p w14:paraId="10E35944" w14:textId="77777777" w:rsidR="00C76A49" w:rsidRPr="001D1626" w:rsidRDefault="00C76A49" w:rsidP="00C76A4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49C6B2FC" w14:textId="77777777" w:rsidR="00C76A49" w:rsidRDefault="00C76A49" w:rsidP="00C76A49">
            <w:pPr>
              <w:jc w:val="both"/>
            </w:pPr>
            <w:r>
              <w:t>AGOSTO</w:t>
            </w:r>
          </w:p>
          <w:p w14:paraId="0735E4EA" w14:textId="77777777" w:rsidR="00C76A49" w:rsidRDefault="00C76A49" w:rsidP="00C76A49">
            <w:pPr>
              <w:jc w:val="both"/>
            </w:pPr>
            <w:r>
              <w:t>-</w:t>
            </w:r>
          </w:p>
          <w:p w14:paraId="7CE43115" w14:textId="7AA8C22B" w:rsidR="00C76A49" w:rsidRDefault="00C76A49" w:rsidP="00C76A49">
            <w:pPr>
              <w:jc w:val="both"/>
            </w:pPr>
            <w:r>
              <w:t>SEPTIEMBRE</w:t>
            </w:r>
          </w:p>
        </w:tc>
        <w:tc>
          <w:tcPr>
            <w:tcW w:w="1704" w:type="dxa"/>
          </w:tcPr>
          <w:p w14:paraId="593BF959" w14:textId="5A550442" w:rsidR="00C76A49" w:rsidRDefault="00C76A49" w:rsidP="00C76A49">
            <w:pPr>
              <w:jc w:val="both"/>
            </w:pPr>
            <w:r>
              <w:t>FRANCISCA, YO TE AMO</w:t>
            </w:r>
          </w:p>
        </w:tc>
        <w:tc>
          <w:tcPr>
            <w:tcW w:w="1371" w:type="dxa"/>
          </w:tcPr>
          <w:p w14:paraId="7F433882" w14:textId="77777777" w:rsidR="00C76A49" w:rsidRDefault="00C76A49" w:rsidP="00C76A49">
            <w:pPr>
              <w:jc w:val="both"/>
            </w:pPr>
            <w:r>
              <w:t>Jose Luis Rosasco</w:t>
            </w:r>
          </w:p>
          <w:p w14:paraId="071A7756" w14:textId="30060800" w:rsidR="00C76A49" w:rsidRDefault="00C76A49" w:rsidP="00C76A49">
            <w:pPr>
              <w:jc w:val="both"/>
            </w:pPr>
          </w:p>
        </w:tc>
        <w:tc>
          <w:tcPr>
            <w:tcW w:w="1472" w:type="dxa"/>
          </w:tcPr>
          <w:p w14:paraId="17231273" w14:textId="2C11E8DE" w:rsidR="00C76A49" w:rsidRPr="0067297E" w:rsidRDefault="00C76A49" w:rsidP="00C76A49">
            <w:pPr>
              <w:jc w:val="both"/>
            </w:pPr>
            <w:r>
              <w:t>Novela juvenil</w:t>
            </w:r>
          </w:p>
        </w:tc>
        <w:tc>
          <w:tcPr>
            <w:tcW w:w="4342" w:type="dxa"/>
          </w:tcPr>
          <w:p w14:paraId="1D60D2EB" w14:textId="7E457870" w:rsidR="00C76A49" w:rsidRPr="0067297E" w:rsidRDefault="00C76A49" w:rsidP="00C76A49">
            <w:pPr>
              <w:jc w:val="both"/>
            </w:pPr>
            <w:r>
              <w:t>Esta</w:t>
            </w:r>
            <w:r w:rsidRPr="00466D3F">
              <w:t xml:space="preserve"> novela nos traslada al balneario de Quintero, donde Álex conoce a una joven muy misteriosa y seductora, llamada Francisca. Juntos inician una historia de amor en medio de un verano que cambia sus vidas para siempre.</w:t>
            </w:r>
          </w:p>
        </w:tc>
      </w:tr>
      <w:tr w:rsidR="00C76A49" w14:paraId="466A0DA0" w14:textId="77777777" w:rsidTr="00F27ADC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678" w:type="dxa"/>
          </w:tcPr>
          <w:p w14:paraId="3403AF4C" w14:textId="77777777" w:rsidR="00C76A49" w:rsidRPr="001D1626" w:rsidRDefault="00C76A49" w:rsidP="00C76A4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74134E2" w14:textId="77777777" w:rsidR="00C76A49" w:rsidRDefault="00C76A49" w:rsidP="00C76A49">
            <w:pPr>
              <w:jc w:val="both"/>
            </w:pPr>
            <w:r>
              <w:t>OCTUBRE</w:t>
            </w:r>
          </w:p>
          <w:p w14:paraId="35954DD6" w14:textId="77777777" w:rsidR="00C76A49" w:rsidRDefault="00C76A49" w:rsidP="00C76A49">
            <w:pPr>
              <w:jc w:val="both"/>
            </w:pPr>
            <w:r>
              <w:t>-</w:t>
            </w:r>
          </w:p>
          <w:p w14:paraId="0C68BA20" w14:textId="1110063F" w:rsidR="00C76A49" w:rsidRDefault="00C76A49" w:rsidP="00C76A49">
            <w:pPr>
              <w:jc w:val="both"/>
            </w:pPr>
            <w:r>
              <w:t>NOVIEMBRE</w:t>
            </w:r>
          </w:p>
        </w:tc>
        <w:tc>
          <w:tcPr>
            <w:tcW w:w="1704" w:type="dxa"/>
          </w:tcPr>
          <w:p w14:paraId="28B903FD" w14:textId="3B43FA4F" w:rsidR="00C76A49" w:rsidRDefault="00C76A49" w:rsidP="00C76A49">
            <w:pPr>
              <w:jc w:val="both"/>
            </w:pPr>
            <w:r w:rsidRPr="00FF07DF">
              <w:t xml:space="preserve">HARRY POTTER Y </w:t>
            </w:r>
            <w:r>
              <w:t xml:space="preserve"> LA PIEDRA FILOSOFAL</w:t>
            </w:r>
          </w:p>
        </w:tc>
        <w:tc>
          <w:tcPr>
            <w:tcW w:w="1371" w:type="dxa"/>
          </w:tcPr>
          <w:p w14:paraId="199913C0" w14:textId="77777777" w:rsidR="00C76A49" w:rsidRPr="00FF07DF" w:rsidRDefault="00C76A49" w:rsidP="00C76A49">
            <w:pPr>
              <w:jc w:val="both"/>
            </w:pPr>
          </w:p>
          <w:p w14:paraId="20975E5B" w14:textId="77777777" w:rsidR="00C76A49" w:rsidRDefault="00C76A49" w:rsidP="00C76A49">
            <w:pPr>
              <w:jc w:val="both"/>
            </w:pPr>
            <w:r>
              <w:t>J.K Rowling</w:t>
            </w:r>
          </w:p>
          <w:p w14:paraId="5CDADABF" w14:textId="50DBC172" w:rsidR="00C76A49" w:rsidRDefault="00C76A49" w:rsidP="00C76A49">
            <w:pPr>
              <w:jc w:val="both"/>
            </w:pPr>
          </w:p>
        </w:tc>
        <w:tc>
          <w:tcPr>
            <w:tcW w:w="1472" w:type="dxa"/>
          </w:tcPr>
          <w:p w14:paraId="643AB929" w14:textId="378DB9A1" w:rsidR="00C76A49" w:rsidRPr="00B34AE8" w:rsidRDefault="00C76A49" w:rsidP="00C76A49">
            <w:pPr>
              <w:jc w:val="both"/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</w:pPr>
            <w:r w:rsidRPr="00B34AE8"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  <w:t xml:space="preserve">Novela </w:t>
            </w:r>
            <w:r w:rsidRPr="00C76A49"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  <w:t>juvenil</w:t>
            </w:r>
          </w:p>
        </w:tc>
        <w:tc>
          <w:tcPr>
            <w:tcW w:w="4342" w:type="dxa"/>
          </w:tcPr>
          <w:p w14:paraId="5306C96C" w14:textId="4A2A4B16" w:rsidR="00C76A49" w:rsidRDefault="00C76A49" w:rsidP="00C76A49">
            <w:pPr>
              <w:jc w:val="both"/>
            </w:pPr>
            <w:r w:rsidRPr="00466D3F">
              <w:rPr>
                <w:rFonts w:cstheme="minorHAnsi"/>
              </w:rPr>
              <w:t xml:space="preserve">Harry Potter, un niño que al cumplir 11 años descubre que es un mago, por </w:t>
            </w:r>
            <w:r>
              <w:rPr>
                <w:rFonts w:cstheme="minorHAnsi"/>
              </w:rPr>
              <w:t xml:space="preserve">lo que </w:t>
            </w:r>
            <w:r w:rsidRPr="00466D3F">
              <w:rPr>
                <w:rFonts w:cstheme="minorHAnsi"/>
              </w:rPr>
              <w:t xml:space="preserve"> es enviado al Colegio Hogwarts de Magia y Hechicería para comenzar su entrenamiento como tal</w:t>
            </w:r>
            <w:r>
              <w:rPr>
                <w:rFonts w:cstheme="minorHAnsi"/>
              </w:rPr>
              <w:t>.</w:t>
            </w:r>
          </w:p>
        </w:tc>
      </w:tr>
    </w:tbl>
    <w:p w14:paraId="1B7655F6" w14:textId="77777777" w:rsidR="00F05503" w:rsidRDefault="00F05503"/>
    <w:sectPr w:rsidR="00F0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357A" w14:textId="77777777" w:rsidR="004C020C" w:rsidRDefault="004C020C">
      <w:pPr>
        <w:spacing w:after="0" w:line="240" w:lineRule="auto"/>
      </w:pPr>
      <w:r>
        <w:separator/>
      </w:r>
    </w:p>
  </w:endnote>
  <w:endnote w:type="continuationSeparator" w:id="0">
    <w:p w14:paraId="630B098E" w14:textId="77777777" w:rsidR="004C020C" w:rsidRDefault="004C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BAA" w14:textId="77777777" w:rsidR="005F17D5" w:rsidRDefault="005F1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CDC3" w14:textId="77777777" w:rsidR="005F17D5" w:rsidRDefault="005F17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FCA3" w14:textId="77777777" w:rsidR="005F17D5" w:rsidRDefault="005F1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9AC1" w14:textId="77777777" w:rsidR="004C020C" w:rsidRDefault="004C020C">
      <w:pPr>
        <w:spacing w:after="0" w:line="240" w:lineRule="auto"/>
      </w:pPr>
      <w:r>
        <w:separator/>
      </w:r>
    </w:p>
  </w:footnote>
  <w:footnote w:type="continuationSeparator" w:id="0">
    <w:p w14:paraId="5FB270B1" w14:textId="77777777" w:rsidR="004C020C" w:rsidRDefault="004C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C28D" w14:textId="77777777" w:rsidR="005F17D5" w:rsidRDefault="005F17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07E6" w14:textId="62836345" w:rsidR="00814F96" w:rsidRDefault="005F17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CE853" wp14:editId="426AD86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90525" cy="5375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6" r="13676"/>
                  <a:stretch/>
                </pic:blipFill>
                <pic:spPr bwMode="auto">
                  <a:xfrm>
                    <a:off x="0" y="0"/>
                    <a:ext cx="390525" cy="53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3196">
      <w:t xml:space="preserve">Liceo Dr. Roberto Humeres O.                                    </w:t>
    </w:r>
    <w:r w:rsidR="00A03196" w:rsidRPr="00196C9B">
      <w:rPr>
        <w:i/>
      </w:rPr>
      <w:t xml:space="preserve">       “La tradición al servicio del aprendizaje”</w:t>
    </w:r>
  </w:p>
  <w:p w14:paraId="6007FCC3" w14:textId="77777777" w:rsidR="00814F96" w:rsidRDefault="00A03196">
    <w:pPr>
      <w:pStyle w:val="Encabezado"/>
    </w:pPr>
    <w:r>
      <w:t>Departamento de Lenguaje</w:t>
    </w:r>
  </w:p>
  <w:p w14:paraId="2D78A892" w14:textId="77777777" w:rsidR="00814F96" w:rsidRDefault="00A03196">
    <w:pPr>
      <w:pStyle w:val="Encabezado"/>
    </w:pPr>
    <w:r>
      <w:t>San Felipe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FE45" w14:textId="77777777" w:rsidR="005F17D5" w:rsidRDefault="005F1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EEC"/>
    <w:multiLevelType w:val="hybridMultilevel"/>
    <w:tmpl w:val="F4F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2428"/>
    <w:multiLevelType w:val="hybridMultilevel"/>
    <w:tmpl w:val="232A6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1AF"/>
    <w:multiLevelType w:val="hybridMultilevel"/>
    <w:tmpl w:val="2834B5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563F"/>
    <w:multiLevelType w:val="hybridMultilevel"/>
    <w:tmpl w:val="A3F0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8832">
    <w:abstractNumId w:val="0"/>
  </w:num>
  <w:num w:numId="2" w16cid:durableId="160046460">
    <w:abstractNumId w:val="3"/>
  </w:num>
  <w:num w:numId="3" w16cid:durableId="2132741390">
    <w:abstractNumId w:val="1"/>
  </w:num>
  <w:num w:numId="4" w16cid:durableId="206636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15"/>
    <w:rsid w:val="0003143B"/>
    <w:rsid w:val="001050D8"/>
    <w:rsid w:val="00115754"/>
    <w:rsid w:val="001B3FE2"/>
    <w:rsid w:val="001C1121"/>
    <w:rsid w:val="001E267A"/>
    <w:rsid w:val="00253932"/>
    <w:rsid w:val="002A2409"/>
    <w:rsid w:val="00330786"/>
    <w:rsid w:val="003804E4"/>
    <w:rsid w:val="003C45F7"/>
    <w:rsid w:val="00405771"/>
    <w:rsid w:val="00497F30"/>
    <w:rsid w:val="004C020C"/>
    <w:rsid w:val="004D0DE6"/>
    <w:rsid w:val="0052139B"/>
    <w:rsid w:val="005F17D5"/>
    <w:rsid w:val="00640110"/>
    <w:rsid w:val="007A39B7"/>
    <w:rsid w:val="00814F96"/>
    <w:rsid w:val="008268C4"/>
    <w:rsid w:val="00951274"/>
    <w:rsid w:val="009A2758"/>
    <w:rsid w:val="009B27CF"/>
    <w:rsid w:val="00A03196"/>
    <w:rsid w:val="00AB7015"/>
    <w:rsid w:val="00B013F4"/>
    <w:rsid w:val="00B34AE8"/>
    <w:rsid w:val="00C27E8B"/>
    <w:rsid w:val="00C70EAC"/>
    <w:rsid w:val="00C76A49"/>
    <w:rsid w:val="00C97D50"/>
    <w:rsid w:val="00CD3252"/>
    <w:rsid w:val="00DA0344"/>
    <w:rsid w:val="00ED6B7F"/>
    <w:rsid w:val="00F05503"/>
    <w:rsid w:val="00F27ADC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FBA1"/>
  <w15:chartTrackingRefBased/>
  <w15:docId w15:val="{ECEB2C63-DB3F-40E4-8612-F4BB52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15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2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7015"/>
    <w:rPr>
      <w:b/>
      <w:bCs/>
    </w:rPr>
  </w:style>
  <w:style w:type="character" w:styleId="nfasis">
    <w:name w:val="Emphasis"/>
    <w:basedOn w:val="Fuentedeprrafopredeter"/>
    <w:uiPriority w:val="20"/>
    <w:qFormat/>
    <w:rsid w:val="00AB7015"/>
    <w:rPr>
      <w:i/>
      <w:iCs/>
    </w:rPr>
  </w:style>
  <w:style w:type="paragraph" w:styleId="NormalWeb">
    <w:name w:val="Normal (Web)"/>
    <w:basedOn w:val="Normal"/>
    <w:uiPriority w:val="99"/>
    <w:unhideWhenUsed/>
    <w:rsid w:val="00AB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01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F1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7D5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A24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MITZI DUARTE</cp:lastModifiedBy>
  <cp:revision>2</cp:revision>
  <dcterms:created xsi:type="dcterms:W3CDTF">2026-03-04T18:34:00Z</dcterms:created>
  <dcterms:modified xsi:type="dcterms:W3CDTF">2026-03-04T18:34:00Z</dcterms:modified>
</cp:coreProperties>
</file>